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FCD0" w14:textId="76841AA1" w:rsidR="007C6224" w:rsidRPr="007C6224" w:rsidRDefault="004D382A" w:rsidP="007C6224">
      <w:pPr>
        <w:jc w:val="right"/>
      </w:pPr>
      <w:r>
        <w:t>Zmodyfikowany z</w:t>
      </w:r>
      <w:r w:rsidR="007C6224" w:rsidRPr="007C6224">
        <w:t>ałącznik nr 1 do SWZ</w:t>
      </w:r>
      <w:r>
        <w:t xml:space="preserve"> z dnia 07.02.2024 r.</w:t>
      </w:r>
    </w:p>
    <w:p w14:paraId="47A5855E" w14:textId="77777777" w:rsidR="007C6224" w:rsidRDefault="007C6224" w:rsidP="007C6224">
      <w:pPr>
        <w:jc w:val="center"/>
        <w:rPr>
          <w:b/>
          <w:bCs/>
        </w:rPr>
      </w:pPr>
    </w:p>
    <w:p w14:paraId="35E0FC01" w14:textId="46E483EA" w:rsidR="00520C0F" w:rsidRPr="006278EA" w:rsidRDefault="007C6224" w:rsidP="007C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A">
        <w:rPr>
          <w:rFonts w:ascii="Times New Roman" w:hAnsi="Times New Roman" w:cs="Times New Roman"/>
          <w:b/>
          <w:bCs/>
          <w:sz w:val="24"/>
          <w:szCs w:val="24"/>
        </w:rPr>
        <w:t>SZCZEGÓLOWY OPIS PRZEDMIOTU ZAMÓWIENIA</w:t>
      </w:r>
    </w:p>
    <w:p w14:paraId="422770EF" w14:textId="77777777" w:rsidR="00B4637F" w:rsidRPr="006278EA" w:rsidRDefault="00B4637F" w:rsidP="007C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4BB4" w14:textId="3C1A2054" w:rsidR="00B4637F" w:rsidRPr="006278EA" w:rsidRDefault="000E4CD1" w:rsidP="00A0250E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4637F" w:rsidRPr="00627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637F"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4637F" w:rsidRPr="006278EA"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B4637F"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Przedmiotem  zamówienia jest: prowadzenie bankowej obsługi budżetu Powiatu Mikołowskiego i podlegających mu następujących jednostek organizacyjnych :</w:t>
      </w:r>
    </w:p>
    <w:p w14:paraId="7BA52363" w14:textId="12AF33BA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Starostwo Powiatowe w Mikołowie ( w tym </w:t>
      </w:r>
      <w:r w:rsidR="004D382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Międzyzakładowa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Kasa Zapomogowo – Pożyczkowa ), </w:t>
      </w:r>
    </w:p>
    <w:p w14:paraId="094B757E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I Liceum Ogólnokształcące w Mikołowie, </w:t>
      </w:r>
    </w:p>
    <w:p w14:paraId="2EE7253C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II Liceum Ogólnokształcące  w Mikołowie,</w:t>
      </w:r>
    </w:p>
    <w:p w14:paraId="748C4D0E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Zespół Szkół Technicznych w Mikołowie, </w:t>
      </w:r>
    </w:p>
    <w:p w14:paraId="4574FF42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Zespół Szkół Energetycznych   i Usługowych  w Łaziskach Górnych, </w:t>
      </w:r>
    </w:p>
    <w:p w14:paraId="3471537B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Zespół Szkół Ponadpodstawowych w Ornontowicach, </w:t>
      </w:r>
    </w:p>
    <w:p w14:paraId="7A9C5A9D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Zespół Szkół Nr 1 Specjalnych w Mikołowie </w:t>
      </w:r>
    </w:p>
    <w:p w14:paraId="5B4D3D6F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Zespół Szkół Nr 2 Specjalnych w Mikołowie </w:t>
      </w:r>
    </w:p>
    <w:p w14:paraId="3D3AA3AA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Poradnia Psychologiczno – Pedagogiczna w Mikołowie </w:t>
      </w:r>
    </w:p>
    <w:p w14:paraId="0DA59085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Ognisko Pracy Pozaszkolnej w Mikołowie </w:t>
      </w:r>
    </w:p>
    <w:p w14:paraId="23A5F70A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Komenda Powiatowa Państwowej Straży Pożarnej w Mikołowie </w:t>
      </w:r>
    </w:p>
    <w:p w14:paraId="3103015E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Powiatowe Centrum Pomocy Rodzinie w Łaziskach Górnych</w:t>
      </w:r>
    </w:p>
    <w:p w14:paraId="5B58389B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Powiatowy Inspektorat Nadzoru Budowlanego w Mikołowie</w:t>
      </w:r>
    </w:p>
    <w:p w14:paraId="62807AC2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Powiatowy Urząd Pracy w Łaziskach Górnych</w:t>
      </w:r>
    </w:p>
    <w:p w14:paraId="75F24641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Powiatowy Zarząd Dróg w Łaziskach Górnych</w:t>
      </w:r>
    </w:p>
    <w:p w14:paraId="6A7E2D63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Placówka Opiekuńczo – Wychowawcza Dom Dziecka w Orzeszu</w:t>
      </w:r>
    </w:p>
    <w:p w14:paraId="05A01FE3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Placówka Opiekuńczo – Wychowawcza Dom Dziecka w Łaziskach Górnych</w:t>
      </w:r>
    </w:p>
    <w:p w14:paraId="6AF3F0AC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Placówka Opiekuńczo – Wychowawcza Dom Dziecka w Mikołowie </w:t>
      </w:r>
    </w:p>
    <w:p w14:paraId="2B64F2F1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Dom Pomocy Społecznej w Orzeszu.</w:t>
      </w:r>
    </w:p>
    <w:p w14:paraId="5AC8D626" w14:textId="77777777" w:rsidR="00B4637F" w:rsidRPr="00B4637F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     </w:t>
      </w:r>
    </w:p>
    <w:p w14:paraId="65CC5E66" w14:textId="1E6F88D8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E4CD1"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II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  <w:r w:rsidRPr="00B463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    W zakres przedmiotu zamówienia wchodzi w szczególności:</w:t>
      </w:r>
    </w:p>
    <w:p w14:paraId="0C7BBCCF" w14:textId="2722631C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0250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E4CD1" w:rsidRPr="00A0250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1.</w:t>
      </w:r>
      <w:r w:rsidRPr="00A0250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Otwarcie i prowadzenie oraz zamknięcie rachunku bankowego budżetu Powiatu oraz rachunków bankowych ( podstawowych i pomocniczych) powiatowych jednostek organizacyjnych, prowadzonych w PLN oraz w walutach zagranicznych</w:t>
      </w: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w tym : </w:t>
      </w:r>
    </w:p>
    <w:p w14:paraId="0206F984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 realizację poleceń przelewów krajowych i zagranicznych w tym :</w:t>
      </w:r>
    </w:p>
    <w:p w14:paraId="609EE5CA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- przelewy wewnątrz banku</w:t>
      </w:r>
    </w:p>
    <w:p w14:paraId="4AE25000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- przelewy do innego banku</w:t>
      </w:r>
    </w:p>
    <w:p w14:paraId="6723E3C5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- przyjmowanie wpłat gotówkowych</w:t>
      </w:r>
    </w:p>
    <w:p w14:paraId="66E5D940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- dokonywanie wypłat gotówkowych </w:t>
      </w:r>
    </w:p>
    <w:p w14:paraId="2DA06460" w14:textId="713BAED0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 dokonywanie przelewów w systemie SORBNET/ELIKSIR w dniu złożenia dyspozycji   przy zastosowaniu następujących zasad:</w:t>
      </w:r>
    </w:p>
    <w:p w14:paraId="7D379355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 bezpłatne dokonywanie wypłat gotówkowych w placówkach Wykonawcy, z wszystkich rachunków Zamawiającego, dokonane przez osoby upoważnione przez Zamawiającego.</w:t>
      </w:r>
    </w:p>
    <w:p w14:paraId="581C29A0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 możliwość wypłaty gotówki na podstawie czeków według nominałów określonych każdorazowo przez Zamawiającego.</w:t>
      </w:r>
    </w:p>
    <w:p w14:paraId="4B75C1CE" w14:textId="77777777" w:rsidR="00B4637F" w:rsidRPr="006278EA" w:rsidRDefault="00B4637F" w:rsidP="00A0250E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 bezpłatna wymiana gotówki na nominały o innej wartości: tj. na banknoty oraz bilon.</w:t>
      </w:r>
    </w:p>
    <w:p w14:paraId="7F98DE23" w14:textId="77777777" w:rsidR="00B4637F" w:rsidRPr="006278EA" w:rsidRDefault="00B4637F" w:rsidP="00B4637F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- bezpłatne dokonywanie wpłat gotówkowych w placówkach Wykonawcy.</w:t>
      </w:r>
    </w:p>
    <w:p w14:paraId="54BCC86D" w14:textId="0ED0E89F" w:rsidR="00B4637F" w:rsidRDefault="008D7E4A" w:rsidP="00B4637F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-</w:t>
      </w:r>
      <w:r w:rsidRPr="008D7E4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ab/>
        <w:t xml:space="preserve">dostarczanie </w:t>
      </w:r>
      <w:r w:rsidRPr="00140E0E">
        <w:rPr>
          <w:rFonts w:ascii="Times New Roman" w:eastAsia="Calibri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</w:t>
      </w:r>
      <w:r w:rsidR="00140E0E" w:rsidRPr="00140E0E">
        <w:rPr>
          <w:rFonts w:ascii="Times New Roman" w:eastAsia="Calibri" w:hAnsi="Times New Roman" w:cs="Times New Roman"/>
          <w:kern w:val="0"/>
          <w:sz w:val="24"/>
          <w:szCs w:val="24"/>
          <w:lang w:eastAsia="pl-PL" w:bidi="pl-PL"/>
          <w14:ligatures w14:val="none"/>
        </w:rPr>
        <w:t>wniosek</w:t>
      </w:r>
      <w:r w:rsidRPr="00140E0E">
        <w:rPr>
          <w:rFonts w:ascii="Times New Roman" w:eastAsia="Calibri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Zamawiającego lub na </w:t>
      </w:r>
      <w:r w:rsidR="00140E0E" w:rsidRPr="00140E0E">
        <w:rPr>
          <w:rFonts w:ascii="Times New Roman" w:eastAsia="Calibri" w:hAnsi="Times New Roman" w:cs="Times New Roman"/>
          <w:kern w:val="0"/>
          <w:sz w:val="24"/>
          <w:szCs w:val="24"/>
          <w:lang w:eastAsia="pl-PL" w:bidi="pl-PL"/>
          <w14:ligatures w14:val="none"/>
        </w:rPr>
        <w:t>wezwanie</w:t>
      </w:r>
      <w:r w:rsidRPr="00140E0E">
        <w:rPr>
          <w:rFonts w:ascii="Times New Roman" w:eastAsia="Calibri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organu </w:t>
      </w:r>
      <w:r w:rsidRPr="008D7E4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podatkowego, plików JPK_WB w terminie 5 dni od daty zgłoszenia żądania.</w:t>
      </w:r>
    </w:p>
    <w:p w14:paraId="4EDAF983" w14:textId="77777777" w:rsidR="008D7E4A" w:rsidRPr="006278EA" w:rsidRDefault="008D7E4A" w:rsidP="00B4637F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2F3C1AB" w14:textId="3289321B" w:rsidR="00B4637F" w:rsidRPr="006278EA" w:rsidRDefault="000E4CD1" w:rsidP="00B4637F">
      <w:pPr>
        <w:suppressAutoHyphens/>
        <w:spacing w:after="30" w:line="247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1.</w:t>
      </w:r>
      <w:r w:rsidR="00B4637F" w:rsidRPr="006278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2. Otwarcie nowego rachunku musi nastąpić w terminie nie dłuższym niż dwa dni robocze od dnia złożenia wniosku. Wniosek będzie składany przez Zamawiającego za pomocą systemu bankowości elektronicznej bądź w formie skanu wersji papierowej wniosku.</w:t>
      </w:r>
      <w:r w:rsidR="00140E0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6ED5626B" w14:textId="60EBEEDF" w:rsidR="006278EA" w:rsidRPr="006278EA" w:rsidRDefault="00A0250E" w:rsidP="00A0250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4637F" w:rsidRPr="00627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A" w:rsidRPr="006278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Bezpłatne wprowadzenie  systemu bankowości elektronicznej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,( przy zastosowaniu kart, czytników, informacji SMS itp) instalacje oprogramowania, bieżącą aktualizację oprogramowania oraz obsługę serwisową na jednym stanowisku komputerowym w siedzibie Zamawiającego oraz w siedzibach jednostek organizacyjnych Powiatu</w:t>
      </w:r>
      <w:r w:rsidR="0004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14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4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 wszystkich operatorów systemu w każdej jednostce organizacyjnej Powiatu, także dla nowoutworzonych jednostek.</w:t>
      </w:r>
    </w:p>
    <w:p w14:paraId="0B2D87F4" w14:textId="40EDA20D" w:rsidR="006278EA" w:rsidRPr="006278EA" w:rsidRDefault="00A0250E" w:rsidP="00A0250E">
      <w:pPr>
        <w:spacing w:after="0" w:line="240" w:lineRule="auto"/>
        <w:ind w:left="283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2.1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 bankowości elektronicznej powinien umożliwić w szczególności:</w:t>
      </w:r>
    </w:p>
    <w:p w14:paraId="6CC55076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autoryzację  przelewu, czyli identyfikację osób wprowadzających i zatwierdzających transakcje.</w:t>
      </w:r>
    </w:p>
    <w:p w14:paraId="68ACC13E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uzyskanie w czasie rzeczywistym informacji o wszelkich operacjach i saldach na rachunkach oraz  informacji zbiorczej o stanach sald na wszystkich rachunkach bankowych Powiatu. </w:t>
      </w:r>
    </w:p>
    <w:p w14:paraId="467E4376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realizowanie poleceń  przelewów krajowych i zagranicznych w formie elektronicznej ze wszystkich rachunków.</w:t>
      </w:r>
    </w:p>
    <w:p w14:paraId="74EEDAD5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wysokiego poziomu bezpieczeństwa świadczonych usług</w:t>
      </w:r>
    </w:p>
    <w:p w14:paraId="0A4E1CD6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automatycznego generowania przelewów dla określonych grup kontrahentów ( np. wypłaty dla pracowników).</w:t>
      </w:r>
    </w:p>
    <w:p w14:paraId="71B4F02B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automatyczne przeksięgowanie na wniosek Zamawiającego sald rachunków bankowych jednostek organizacyjnych, na rachunek podstawowy budżetu Powiatu Mikołowskiego. Automatyczne przeksięgowanie sald następować będzie na dzień 31 grudnia każdego roku, na wniosek Zamawiającego.</w:t>
      </w:r>
    </w:p>
    <w:p w14:paraId="456E84D3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pobieranie wyciągów ( historii rachunku) w formie elektronicznej.</w:t>
      </w:r>
    </w:p>
    <w:p w14:paraId="3BEA7F60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przyjmowanie i bieżące wprowadzanie do systemu transakcyjnego banku i realizacja czeków własnych i obcych.</w:t>
      </w:r>
    </w:p>
    <w:p w14:paraId="2E254EDB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awarii sprzętu lub połączenia sieciowego uniemożliwiającego techniczne złożenie dyspozycji przelewu za pośrednictwem systemu bankowości elektronicznej, Wykonawca umożliwi składanie poleceń przelewu/ realizacji czeków -w formie papierowej, bez pobierania dodatkowych opłat.</w:t>
      </w:r>
    </w:p>
    <w:p w14:paraId="397CBD29" w14:textId="77777777" w:rsidR="006278EA" w:rsidRPr="006278EA" w:rsidRDefault="006278EA" w:rsidP="00A025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Realizację wypłat przy pomocy czeków elektronicznych generowanych przy wykorzystaniu systemu bankowości elektronicznej ( dopuszcza się realizację przy użyciu papierowych czeków gotówkowych)</w:t>
      </w:r>
    </w:p>
    <w:p w14:paraId="0171948E" w14:textId="68DEF283" w:rsidR="006278EA" w:rsidRPr="006278EA" w:rsidRDefault="006278EA" w:rsidP="008D7E4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E7C6E2" w14:textId="77777777" w:rsidR="00A0250E" w:rsidRDefault="00A0250E" w:rsidP="00A0250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9BF8F" w14:textId="4AC57F94" w:rsidR="006278EA" w:rsidRPr="006278EA" w:rsidRDefault="00A0250E" w:rsidP="00A0250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2.2.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doradcy klienta do obsługi Zamawiającego i jego jednostek organizacyjnych  również w obszarze bankowości elektronicznej.</w:t>
      </w:r>
    </w:p>
    <w:p w14:paraId="4E306F22" w14:textId="77777777" w:rsidR="00A039B2" w:rsidRDefault="00A039B2" w:rsidP="006278E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516B3DB" w14:textId="30ABE9AD" w:rsidR="006278EA" w:rsidRDefault="00A0250E" w:rsidP="006278E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2.3 </w:t>
      </w:r>
      <w:r w:rsidR="006278EA" w:rsidRPr="006278E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Wykonawca ponosi odpowiedzialność za wykonanie operacji niezgodnych z dyspozycją posiadacza rachunku.</w:t>
      </w:r>
    </w:p>
    <w:p w14:paraId="1F9E0452" w14:textId="77777777" w:rsidR="00A039B2" w:rsidRDefault="00A039B2" w:rsidP="006278E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2875755" w14:textId="1960C680" w:rsidR="00A039B2" w:rsidRPr="00614E4A" w:rsidRDefault="00A039B2" w:rsidP="00A039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2.4. </w:t>
      </w:r>
      <w:r w:rsidRPr="00A0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Średniomiesięczne saldo na wszystkich rachunkach Zamawiającego i podległych jednostek organizacyjnych w okresie 1 stycznia 2023 r. do 31 grudnia 2023 roku  budżetu Powiatu i na rachunkach jednostek organizacyjnych </w:t>
      </w:r>
      <w:r w:rsidRPr="00614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przedstawia załącznik nr 5 do SWZ.</w:t>
      </w:r>
    </w:p>
    <w:p w14:paraId="19F5198E" w14:textId="77777777" w:rsidR="00A039B2" w:rsidRPr="006278EA" w:rsidRDefault="00A039B2" w:rsidP="006278E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9D759D" w14:textId="3FFAA6D0" w:rsidR="00B4637F" w:rsidRPr="001E3B00" w:rsidRDefault="00A039B2" w:rsidP="00B4637F">
      <w:pPr>
        <w:jc w:val="both"/>
        <w:rPr>
          <w:rFonts w:ascii="Times New Roman" w:hAnsi="Times New Roman" w:cs="Times New Roman"/>
          <w:sz w:val="24"/>
          <w:szCs w:val="24"/>
        </w:rPr>
      </w:pPr>
      <w:r w:rsidRPr="001E3B00">
        <w:rPr>
          <w:rFonts w:ascii="Times New Roman" w:hAnsi="Times New Roman" w:cs="Times New Roman"/>
          <w:sz w:val="24"/>
          <w:szCs w:val="24"/>
        </w:rPr>
        <w:t>2.5 Średniomiesięczne saldo środków pieniężnych na rachunku podstawowym budżetu powiatu wynosiło w okresie od października  do grudnia 2023 roku: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8"/>
        <w:gridCol w:w="5924"/>
      </w:tblGrid>
      <w:tr w:rsidR="00797A2D" w:rsidRPr="00797A2D" w14:paraId="3F83D34C" w14:textId="77777777" w:rsidTr="001E3B00">
        <w:trPr>
          <w:trHeight w:val="420"/>
        </w:trPr>
        <w:tc>
          <w:tcPr>
            <w:tcW w:w="3138" w:type="dxa"/>
            <w:hideMark/>
          </w:tcPr>
          <w:p w14:paraId="4891154A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>PAŹDZIERNIK 2023R</w:t>
            </w:r>
          </w:p>
        </w:tc>
        <w:tc>
          <w:tcPr>
            <w:tcW w:w="5924" w:type="dxa"/>
            <w:hideMark/>
          </w:tcPr>
          <w:p w14:paraId="00EA81D7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 xml:space="preserve">2 484 796,80 </w:t>
            </w:r>
          </w:p>
        </w:tc>
      </w:tr>
      <w:tr w:rsidR="00797A2D" w:rsidRPr="00797A2D" w14:paraId="309C27B8" w14:textId="77777777" w:rsidTr="001E3B00">
        <w:trPr>
          <w:trHeight w:val="435"/>
        </w:trPr>
        <w:tc>
          <w:tcPr>
            <w:tcW w:w="3138" w:type="dxa"/>
            <w:hideMark/>
          </w:tcPr>
          <w:p w14:paraId="3F4DDB4F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>LISTOPAD 2023R</w:t>
            </w:r>
          </w:p>
        </w:tc>
        <w:tc>
          <w:tcPr>
            <w:tcW w:w="5924" w:type="dxa"/>
            <w:hideMark/>
          </w:tcPr>
          <w:p w14:paraId="28E33CB1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 xml:space="preserve">3 160 345,65 </w:t>
            </w:r>
          </w:p>
        </w:tc>
      </w:tr>
      <w:tr w:rsidR="00797A2D" w:rsidRPr="00797A2D" w14:paraId="1ACBBC7E" w14:textId="77777777" w:rsidTr="001E3B00">
        <w:trPr>
          <w:trHeight w:val="390"/>
        </w:trPr>
        <w:tc>
          <w:tcPr>
            <w:tcW w:w="3138" w:type="dxa"/>
            <w:hideMark/>
          </w:tcPr>
          <w:p w14:paraId="71AC9A61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>GRUDZIEŃ 2023R</w:t>
            </w:r>
          </w:p>
        </w:tc>
        <w:tc>
          <w:tcPr>
            <w:tcW w:w="5924" w:type="dxa"/>
            <w:hideMark/>
          </w:tcPr>
          <w:p w14:paraId="05AB6198" w14:textId="77777777" w:rsidR="00797A2D" w:rsidRPr="00DD7D5C" w:rsidRDefault="00797A2D" w:rsidP="0079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C">
              <w:rPr>
                <w:rFonts w:ascii="Times New Roman" w:hAnsi="Times New Roman" w:cs="Times New Roman"/>
                <w:sz w:val="24"/>
                <w:szCs w:val="24"/>
              </w:rPr>
              <w:t xml:space="preserve">5 603 294,46 </w:t>
            </w:r>
          </w:p>
        </w:tc>
      </w:tr>
    </w:tbl>
    <w:p w14:paraId="1CDD6508" w14:textId="77777777" w:rsidR="00797A2D" w:rsidRDefault="00797A2D" w:rsidP="00B4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0E548" w14:textId="6FFB169C" w:rsidR="007E1427" w:rsidRDefault="007E1427" w:rsidP="00B4637F">
      <w:pPr>
        <w:jc w:val="both"/>
        <w:rPr>
          <w:rFonts w:ascii="Times New Roman" w:hAnsi="Times New Roman" w:cs="Times New Roman"/>
          <w:sz w:val="24"/>
          <w:szCs w:val="24"/>
        </w:rPr>
      </w:pPr>
      <w:r w:rsidRPr="0035538F">
        <w:rPr>
          <w:rFonts w:ascii="Times New Roman" w:hAnsi="Times New Roman" w:cs="Times New Roman"/>
          <w:b/>
          <w:bCs/>
          <w:sz w:val="24"/>
          <w:szCs w:val="24"/>
        </w:rPr>
        <w:t>3. Naliczanie odsetek od środków pieniężnych zgromadzonych na wszystkich rachunkach bankowych na ostatni dzień każdego miesiąca.</w:t>
      </w:r>
      <w:r w:rsidR="00055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38F">
        <w:rPr>
          <w:rFonts w:ascii="Times New Roman" w:hAnsi="Times New Roman" w:cs="Times New Roman"/>
          <w:sz w:val="24"/>
          <w:szCs w:val="24"/>
        </w:rPr>
        <w:t>O</w:t>
      </w:r>
      <w:r w:rsidRPr="0035538F">
        <w:rPr>
          <w:rFonts w:ascii="Times New Roman" w:hAnsi="Times New Roman" w:cs="Times New Roman"/>
          <w:sz w:val="24"/>
          <w:szCs w:val="24"/>
        </w:rPr>
        <w:t>procentowanie wszystkich rachunków bankowych Zamawiającego prowadzonych w walucie PLN będzie liczone w oparciu o stawkę WIBID 1 M, wg notowania z dnia roboczego, poprzedzającego dzień rozpoczynający okres obrachunkowy, pomniejszoną o marżę banku - nie wyższą niż 60 % stawki WIBID 1 M.</w:t>
      </w:r>
    </w:p>
    <w:p w14:paraId="3C0D8C23" w14:textId="7A1960C2" w:rsidR="000558B6" w:rsidRDefault="000558B6" w:rsidP="00B4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8B6">
        <w:rPr>
          <w:rFonts w:ascii="Times New Roman" w:hAnsi="Times New Roman" w:cs="Times New Roman"/>
          <w:b/>
          <w:bCs/>
          <w:sz w:val="24"/>
          <w:szCs w:val="24"/>
        </w:rPr>
        <w:t>4. Uruchomienie na wniosek Zamawiającego kredytu w rachunku bieżącym bez dodatkowych formalności.</w:t>
      </w:r>
    </w:p>
    <w:p w14:paraId="1B0CD724" w14:textId="7C430B75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 w:rsidRPr="001A4D95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6D3E15">
        <w:rPr>
          <w:rFonts w:ascii="Times New Roman" w:hAnsi="Times New Roman" w:cs="Times New Roman"/>
          <w:b/>
          <w:bCs/>
          <w:sz w:val="24"/>
          <w:szCs w:val="24"/>
        </w:rPr>
        <w:t xml:space="preserve"> Maksymalna kwota kredytu w rachunku bieżącym ujęta w podjętej dnia   13 grudnia 2023 roku uchwale budżetowej na rok 2024 to kwota 8 000 000 zł .</w:t>
      </w:r>
      <w:r w:rsidRPr="006D3E15">
        <w:rPr>
          <w:rFonts w:ascii="Times New Roman" w:hAnsi="Times New Roman" w:cs="Times New Roman"/>
          <w:sz w:val="24"/>
          <w:szCs w:val="24"/>
        </w:rPr>
        <w:t xml:space="preserve"> Corocznie , na następny rok budżetowy kwota ta jest ustalana przez Radę Powiatu Mikołowskiego. </w:t>
      </w:r>
    </w:p>
    <w:p w14:paraId="56A64503" w14:textId="5AC2BD4A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6D3E15">
        <w:rPr>
          <w:rFonts w:ascii="Times New Roman" w:hAnsi="Times New Roman" w:cs="Times New Roman"/>
          <w:sz w:val="24"/>
          <w:szCs w:val="24"/>
        </w:rPr>
        <w:t xml:space="preserve"> Wykonawca nie </w:t>
      </w:r>
      <w:r w:rsidR="00545F6B">
        <w:rPr>
          <w:rFonts w:ascii="Times New Roman" w:hAnsi="Times New Roman" w:cs="Times New Roman"/>
          <w:sz w:val="24"/>
          <w:szCs w:val="24"/>
        </w:rPr>
        <w:t>naliczy</w:t>
      </w:r>
      <w:r w:rsidRPr="006D3E15">
        <w:rPr>
          <w:rFonts w:ascii="Times New Roman" w:hAnsi="Times New Roman" w:cs="Times New Roman"/>
          <w:sz w:val="24"/>
          <w:szCs w:val="24"/>
        </w:rPr>
        <w:t xml:space="preserve"> żadnych opłat i prowizji (oprócz odsetek od wykorzystanego kredytu w rachunku bieżącym) od udostępnionego limitu kredytu w rachunku bieżącym, jak również z tytułu niewykorzystania przyznanego limitu oraz od uruchomienia kwoty kredytu</w:t>
      </w:r>
      <w:r w:rsidR="00140E0E">
        <w:rPr>
          <w:rFonts w:ascii="Times New Roman" w:hAnsi="Times New Roman" w:cs="Times New Roman"/>
          <w:sz w:val="24"/>
          <w:szCs w:val="24"/>
        </w:rPr>
        <w:t xml:space="preserve"> lub jego części</w:t>
      </w:r>
      <w:r w:rsidRPr="006D3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26220" w14:textId="6883FDE1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6D3E15">
        <w:rPr>
          <w:rFonts w:ascii="Times New Roman" w:hAnsi="Times New Roman" w:cs="Times New Roman"/>
          <w:sz w:val="24"/>
          <w:szCs w:val="24"/>
        </w:rPr>
        <w:t xml:space="preserve"> Odsetki od wykorzystanego limitu będą naliczane od dnia powstania salda debetowego do dnia poprzedzającego jego spłatę włącznie.</w:t>
      </w:r>
    </w:p>
    <w:p w14:paraId="2D6B3DE4" w14:textId="7D2BC879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6D3E15">
        <w:rPr>
          <w:rFonts w:ascii="Times New Roman" w:hAnsi="Times New Roman" w:cs="Times New Roman"/>
          <w:sz w:val="24"/>
          <w:szCs w:val="24"/>
        </w:rPr>
        <w:t xml:space="preserve"> Oprocentowanie kredytu krótkoterminowego ma charakter zmienny i  naliczane będzie w oparciu o stopę WIBOR 1 M wg WIBOR 1M dla depozytów międzybankowych i marży Banku, stałej w całym okresie obowiązywania zamówienia. </w:t>
      </w:r>
    </w:p>
    <w:p w14:paraId="06322C9F" w14:textId="2598D45F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6D3E15">
        <w:rPr>
          <w:rFonts w:ascii="Times New Roman" w:hAnsi="Times New Roman" w:cs="Times New Roman"/>
          <w:sz w:val="24"/>
          <w:szCs w:val="24"/>
        </w:rPr>
        <w:t xml:space="preserve"> Stawka WIBOR 1 M ustalana jest na dwa dni poprzedzające rozpoczęcie okresu obrachunkowego. W przypadku braku notowań stawki WIBOR 1 M dla drugiego dnia, do wyliczenia stopy procentowej stosuje się odpowiednio notowania z dnia poprzedzającego, w którym prowadzone były notowania stawki WIBOR  1 M.</w:t>
      </w:r>
    </w:p>
    <w:p w14:paraId="4DE68C9A" w14:textId="7EF61413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6D3E15">
        <w:rPr>
          <w:rFonts w:ascii="Times New Roman" w:hAnsi="Times New Roman" w:cs="Times New Roman"/>
          <w:sz w:val="24"/>
          <w:szCs w:val="24"/>
        </w:rPr>
        <w:t xml:space="preserve"> Zmiana oprocentowania związana ze zmianą stawki WIBOR  następuje co miesiąc, w pierwszym dniu roboczym miesiąca. </w:t>
      </w:r>
    </w:p>
    <w:p w14:paraId="20ACDCAB" w14:textId="4DB1D201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6D3E15">
        <w:rPr>
          <w:rFonts w:ascii="Times New Roman" w:hAnsi="Times New Roman" w:cs="Times New Roman"/>
          <w:sz w:val="24"/>
          <w:szCs w:val="24"/>
        </w:rPr>
        <w:t xml:space="preserve">  Do naliczania odsetek przyjmuje się, że miesiąc ma rzeczywistą liczbę dni a rok liczy 365 dni.</w:t>
      </w:r>
    </w:p>
    <w:p w14:paraId="229A551A" w14:textId="55739ECA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6D3E15">
        <w:rPr>
          <w:rFonts w:ascii="Times New Roman" w:hAnsi="Times New Roman" w:cs="Times New Roman"/>
          <w:sz w:val="24"/>
          <w:szCs w:val="24"/>
        </w:rPr>
        <w:t xml:space="preserve"> Odsetki będą płatne w ostatnim dniu każdego miesiąca , a w ostatnim miesiącu obowiązywania umowy, w ostatnim  dniu jej obowiązywania.</w:t>
      </w:r>
    </w:p>
    <w:p w14:paraId="15BF9D24" w14:textId="7AAAE88E" w:rsidR="006D3E15" w:rsidRP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6D3E15">
        <w:rPr>
          <w:rFonts w:ascii="Times New Roman" w:hAnsi="Times New Roman" w:cs="Times New Roman"/>
          <w:sz w:val="24"/>
          <w:szCs w:val="24"/>
        </w:rPr>
        <w:t xml:space="preserve"> Zabezpieczeniem kredytu będzie weksel własny in blanco wraz z deklaracją wekslową. Skarbnik nie umieści swojego podpisu  na wekslu. Skarbnik umieści swój podpis na deklaracji wekslowej.</w:t>
      </w:r>
    </w:p>
    <w:p w14:paraId="72FC279F" w14:textId="4B376FB3" w:rsidR="006D3E15" w:rsidRDefault="006D3E15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4.10</w:t>
      </w:r>
      <w:r w:rsidRPr="006D3E15">
        <w:rPr>
          <w:rFonts w:ascii="Times New Roman" w:hAnsi="Times New Roman" w:cs="Times New Roman"/>
          <w:sz w:val="24"/>
          <w:szCs w:val="24"/>
        </w:rPr>
        <w:t xml:space="preserve"> Zamawiający nie dopuszcza podpisania oświadczenia o poddaniu się egzekucji bankowej.</w:t>
      </w:r>
    </w:p>
    <w:p w14:paraId="74C285AD" w14:textId="06CE2654" w:rsidR="00545F6B" w:rsidRDefault="00545F6B" w:rsidP="006D3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45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5F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545F6B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>any</w:t>
      </w:r>
      <w:r w:rsidRPr="00545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do powiadomienia</w:t>
      </w:r>
      <w:r w:rsidRPr="00545F6B">
        <w:rPr>
          <w:rFonts w:ascii="Times New Roman" w:hAnsi="Times New Roman" w:cs="Times New Roman"/>
          <w:sz w:val="24"/>
          <w:szCs w:val="24"/>
        </w:rPr>
        <w:t xml:space="preserve"> Zamawiającego o koszcie odsetek za wykorzystany kredyt w rachunku bieżącym po okresie pełnego miesiąca a Zamawiający akceptując te wyliczenia dokon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45F6B">
        <w:rPr>
          <w:rFonts w:ascii="Times New Roman" w:hAnsi="Times New Roman" w:cs="Times New Roman"/>
          <w:sz w:val="24"/>
          <w:szCs w:val="24"/>
        </w:rPr>
        <w:t xml:space="preserve"> zapłaty należnej kwoty .</w:t>
      </w:r>
    </w:p>
    <w:p w14:paraId="77204426" w14:textId="19448FE3" w:rsidR="0008798E" w:rsidRPr="00614E4A" w:rsidRDefault="0008798E" w:rsidP="006D3E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45F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98E">
        <w:rPr>
          <w:rFonts w:ascii="Times New Roman" w:hAnsi="Times New Roman" w:cs="Times New Roman"/>
          <w:sz w:val="24"/>
          <w:szCs w:val="24"/>
        </w:rPr>
        <w:t>Koszty obsługi kredytu w rachunku bieżącym poniesione w latach 20</w:t>
      </w:r>
      <w:r w:rsidR="00F00653">
        <w:rPr>
          <w:rFonts w:ascii="Times New Roman" w:hAnsi="Times New Roman" w:cs="Times New Roman"/>
          <w:sz w:val="24"/>
          <w:szCs w:val="24"/>
        </w:rPr>
        <w:t>21</w:t>
      </w:r>
      <w:r w:rsidRPr="0008798E">
        <w:rPr>
          <w:rFonts w:ascii="Times New Roman" w:hAnsi="Times New Roman" w:cs="Times New Roman"/>
          <w:sz w:val="24"/>
          <w:szCs w:val="24"/>
        </w:rPr>
        <w:t>-</w:t>
      </w:r>
      <w:r w:rsidR="00F00653">
        <w:rPr>
          <w:rFonts w:ascii="Times New Roman" w:hAnsi="Times New Roman" w:cs="Times New Roman"/>
          <w:sz w:val="24"/>
          <w:szCs w:val="24"/>
        </w:rPr>
        <w:t xml:space="preserve"> 2023 zawiera </w:t>
      </w:r>
      <w:r w:rsidR="00F00653" w:rsidRPr="00614E4A">
        <w:rPr>
          <w:rFonts w:ascii="Times New Roman" w:hAnsi="Times New Roman" w:cs="Times New Roman"/>
          <w:b/>
          <w:bCs/>
          <w:sz w:val="24"/>
          <w:szCs w:val="24"/>
        </w:rPr>
        <w:t>załącznik nr 6 do SWZ.</w:t>
      </w:r>
    </w:p>
    <w:p w14:paraId="56B093AF" w14:textId="7FD7421D" w:rsidR="00A91281" w:rsidRDefault="00A91281" w:rsidP="00A91281">
      <w:pPr>
        <w:jc w:val="both"/>
        <w:rPr>
          <w:rFonts w:ascii="Times New Roman" w:hAnsi="Times New Roman" w:cs="Times New Roman"/>
          <w:sz w:val="24"/>
          <w:szCs w:val="24"/>
        </w:rPr>
      </w:pPr>
      <w:r w:rsidRPr="00A91281">
        <w:rPr>
          <w:rFonts w:ascii="Times New Roman" w:hAnsi="Times New Roman" w:cs="Times New Roman"/>
          <w:b/>
          <w:bCs/>
          <w:sz w:val="24"/>
          <w:szCs w:val="24"/>
        </w:rPr>
        <w:t>5. Bezpłatne wydawanie opinii, zaświadczeń oraz historii rachunków bankowych na wniosek Zamawiającego.</w:t>
      </w:r>
      <w:r w:rsidRPr="00A91281">
        <w:t xml:space="preserve"> </w:t>
      </w:r>
      <w:r w:rsidRPr="00A91281">
        <w:rPr>
          <w:rFonts w:ascii="Times New Roman" w:hAnsi="Times New Roman" w:cs="Times New Roman"/>
          <w:sz w:val="24"/>
          <w:szCs w:val="24"/>
        </w:rPr>
        <w:t>Zamawiający szacuje, iż  trzykrotnie w ciągu roku będzie występował o wyżej wymienione dokumenty.</w:t>
      </w:r>
      <w:r w:rsidR="001A4D95">
        <w:rPr>
          <w:rFonts w:ascii="Times New Roman" w:hAnsi="Times New Roman" w:cs="Times New Roman"/>
          <w:sz w:val="24"/>
          <w:szCs w:val="24"/>
        </w:rPr>
        <w:t xml:space="preserve"> </w:t>
      </w:r>
      <w:r w:rsidRPr="00A91281">
        <w:rPr>
          <w:rFonts w:ascii="Times New Roman" w:hAnsi="Times New Roman" w:cs="Times New Roman"/>
          <w:sz w:val="24"/>
          <w:szCs w:val="24"/>
        </w:rPr>
        <w:t>Wydanie opinii i  zaświadczenia  musi nastąpić w terminie nie dłuższym niż dwa dni robocze od dnia złożenia wniosku. Wniosek będzie składany przez Zamawiającego za pomocą systemu bankowości elektronicznej bądź w formie skanu wersji papierowej wniosku.</w:t>
      </w:r>
    </w:p>
    <w:p w14:paraId="5B0999CC" w14:textId="77777777" w:rsid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 w:rsidRPr="009F5A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F5AF9">
        <w:t xml:space="preserve"> </w:t>
      </w:r>
      <w:r w:rsidRPr="009F5AF9">
        <w:rPr>
          <w:rFonts w:ascii="Times New Roman" w:hAnsi="Times New Roman" w:cs="Times New Roman"/>
          <w:b/>
          <w:bCs/>
          <w:sz w:val="24"/>
          <w:szCs w:val="24"/>
        </w:rPr>
        <w:t>Bezpłatne wydanie i obsługa kart  płatniczych debetowych   do rachunków prowadzonych w PLN oraz w walucie EURO</w:t>
      </w:r>
      <w:r w:rsidRPr="009F5AF9">
        <w:rPr>
          <w:rFonts w:ascii="Times New Roman" w:hAnsi="Times New Roman" w:cs="Times New Roman"/>
          <w:sz w:val="24"/>
          <w:szCs w:val="24"/>
        </w:rPr>
        <w:t xml:space="preserve"> w ilości  maksymalnie 10 sztuk dla  pracowników  Starostwa  Powiatowego i powiatowych jednostek organizacyjnych oraz kredytowych w ilości  maksymalnie 3 sztuk dla pracowników Starostwa Powiatowego. </w:t>
      </w:r>
    </w:p>
    <w:p w14:paraId="299F4FAB" w14:textId="77777777" w:rsid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9F5AF9">
        <w:rPr>
          <w:rFonts w:ascii="Times New Roman" w:hAnsi="Times New Roman" w:cs="Times New Roman"/>
          <w:sz w:val="24"/>
          <w:szCs w:val="24"/>
        </w:rPr>
        <w:t xml:space="preserve">Okres ważności kart powinien wynosić 36 miesięcy. </w:t>
      </w:r>
    </w:p>
    <w:p w14:paraId="21E9775A" w14:textId="4B0415C2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9F5AF9">
        <w:rPr>
          <w:rFonts w:ascii="Times New Roman" w:hAnsi="Times New Roman" w:cs="Times New Roman"/>
          <w:sz w:val="24"/>
          <w:szCs w:val="24"/>
        </w:rPr>
        <w:t xml:space="preserve">Wykonawca nie </w:t>
      </w:r>
      <w:r w:rsidR="001C6078">
        <w:rPr>
          <w:rFonts w:ascii="Times New Roman" w:hAnsi="Times New Roman" w:cs="Times New Roman"/>
          <w:sz w:val="24"/>
          <w:szCs w:val="24"/>
        </w:rPr>
        <w:t>naliczy</w:t>
      </w:r>
      <w:r w:rsidRPr="009F5AF9">
        <w:rPr>
          <w:rFonts w:ascii="Times New Roman" w:hAnsi="Times New Roman" w:cs="Times New Roman"/>
          <w:sz w:val="24"/>
          <w:szCs w:val="24"/>
        </w:rPr>
        <w:t xml:space="preserve"> żadnych opłat  i prowizji (oprócz odsetek od wykorzystanego kredytu na karcie kredytowej) od udostępnionego limitu karty,  jak również z tytułu niewykorzystania przyznanego limitu. </w:t>
      </w:r>
    </w:p>
    <w:p w14:paraId="14946A20" w14:textId="10031DFA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Pr="009F5AF9">
        <w:rPr>
          <w:rFonts w:ascii="Times New Roman" w:hAnsi="Times New Roman" w:cs="Times New Roman"/>
          <w:sz w:val="24"/>
          <w:szCs w:val="24"/>
        </w:rPr>
        <w:t xml:space="preserve">Wykonawca musi umożliwić korzystanie z kart płatniczych na terenie Polski oraz poza jej granicami. </w:t>
      </w:r>
    </w:p>
    <w:p w14:paraId="1CB80A78" w14:textId="5C4F4BD8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F5AF9">
        <w:rPr>
          <w:rFonts w:ascii="Times New Roman" w:hAnsi="Times New Roman" w:cs="Times New Roman"/>
          <w:sz w:val="24"/>
          <w:szCs w:val="24"/>
        </w:rPr>
        <w:t xml:space="preserve"> Wykonawca zapewni elektroniczny dostęp do rachunku kart</w:t>
      </w:r>
      <w:r w:rsidR="00140E0E">
        <w:rPr>
          <w:rFonts w:ascii="Times New Roman" w:hAnsi="Times New Roman" w:cs="Times New Roman"/>
          <w:sz w:val="24"/>
          <w:szCs w:val="24"/>
        </w:rPr>
        <w:t>, o których mowa w pkt 6</w:t>
      </w:r>
      <w:r w:rsidRPr="009F5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663F3" w14:textId="5F55E8CD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Pr="009F5AF9">
        <w:rPr>
          <w:rFonts w:ascii="Times New Roman" w:hAnsi="Times New Roman" w:cs="Times New Roman"/>
          <w:sz w:val="24"/>
          <w:szCs w:val="24"/>
        </w:rPr>
        <w:t xml:space="preserve"> W 2023 roku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AF9">
        <w:rPr>
          <w:rFonts w:ascii="Times New Roman" w:hAnsi="Times New Roman" w:cs="Times New Roman"/>
          <w:sz w:val="24"/>
          <w:szCs w:val="24"/>
        </w:rPr>
        <w:t xml:space="preserve"> pracowników Zamawiającego posiadało karty kredytowe o następujących limitach: </w:t>
      </w:r>
    </w:p>
    <w:p w14:paraId="67E5509E" w14:textId="77777777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 w:rsidRPr="009F5AF9">
        <w:rPr>
          <w:rFonts w:ascii="Times New Roman" w:hAnsi="Times New Roman" w:cs="Times New Roman"/>
          <w:sz w:val="24"/>
          <w:szCs w:val="24"/>
        </w:rPr>
        <w:t xml:space="preserve">- limit 10 000 zł – 1 osoba </w:t>
      </w:r>
    </w:p>
    <w:p w14:paraId="6352BA74" w14:textId="77777777" w:rsidR="009F5AF9" w:rsidRP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 w:rsidRPr="009F5AF9">
        <w:rPr>
          <w:rFonts w:ascii="Times New Roman" w:hAnsi="Times New Roman" w:cs="Times New Roman"/>
          <w:sz w:val="24"/>
          <w:szCs w:val="24"/>
        </w:rPr>
        <w:t xml:space="preserve">- limit karty 7 000 zł - 1 osoba </w:t>
      </w:r>
    </w:p>
    <w:p w14:paraId="6F6AA885" w14:textId="184703B3" w:rsidR="009F5AF9" w:rsidRDefault="009F5AF9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9F5AF9">
        <w:rPr>
          <w:rFonts w:ascii="Times New Roman" w:hAnsi="Times New Roman" w:cs="Times New Roman"/>
          <w:sz w:val="24"/>
          <w:szCs w:val="24"/>
        </w:rPr>
        <w:t>W roku 2023 -7 osób posiadało karty płatnicze do rachunków wydatków jednostek organizacyjnych.</w:t>
      </w:r>
    </w:p>
    <w:p w14:paraId="690AD64F" w14:textId="349344DF" w:rsidR="00614E4A" w:rsidRPr="006D3E15" w:rsidRDefault="00614E4A" w:rsidP="009F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Szczegółowe informacje dotyczące  kart</w:t>
      </w:r>
      <w:r w:rsidR="00315A06">
        <w:rPr>
          <w:rFonts w:ascii="Times New Roman" w:hAnsi="Times New Roman" w:cs="Times New Roman"/>
          <w:sz w:val="24"/>
          <w:szCs w:val="24"/>
        </w:rPr>
        <w:t xml:space="preserve"> płatniczych</w:t>
      </w:r>
      <w:r>
        <w:rPr>
          <w:rFonts w:ascii="Times New Roman" w:hAnsi="Times New Roman" w:cs="Times New Roman"/>
          <w:sz w:val="24"/>
          <w:szCs w:val="24"/>
        </w:rPr>
        <w:t xml:space="preserve">  za rok 2023: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1512"/>
        <w:gridCol w:w="1114"/>
        <w:gridCol w:w="1151"/>
        <w:gridCol w:w="1434"/>
        <w:gridCol w:w="1521"/>
        <w:gridCol w:w="1450"/>
      </w:tblGrid>
      <w:tr w:rsidR="00315A06" w:rsidRPr="00614E4A" w14:paraId="1F97EB48" w14:textId="77777777" w:rsidTr="00315A06">
        <w:trPr>
          <w:trHeight w:val="1283"/>
        </w:trPr>
        <w:tc>
          <w:tcPr>
            <w:tcW w:w="880" w:type="dxa"/>
            <w:noWrap/>
            <w:hideMark/>
          </w:tcPr>
          <w:p w14:paraId="1351A9B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12" w:type="dxa"/>
            <w:noWrap/>
            <w:hideMark/>
          </w:tcPr>
          <w:p w14:paraId="3EE84A36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114" w:type="dxa"/>
            <w:noWrap/>
            <w:hideMark/>
          </w:tcPr>
          <w:p w14:paraId="7073E211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kart</w:t>
            </w:r>
          </w:p>
        </w:tc>
        <w:tc>
          <w:tcPr>
            <w:tcW w:w="1151" w:type="dxa"/>
            <w:noWrap/>
            <w:hideMark/>
          </w:tcPr>
          <w:p w14:paraId="28B487F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limitu</w:t>
            </w:r>
          </w:p>
        </w:tc>
        <w:tc>
          <w:tcPr>
            <w:tcW w:w="1434" w:type="dxa"/>
            <w:hideMark/>
          </w:tcPr>
          <w:p w14:paraId="30D09D7E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wykonanych transakcji płatniczych</w:t>
            </w:r>
          </w:p>
        </w:tc>
        <w:tc>
          <w:tcPr>
            <w:tcW w:w="1521" w:type="dxa"/>
            <w:noWrap/>
            <w:hideMark/>
          </w:tcPr>
          <w:p w14:paraId="131CD513" w14:textId="77777777" w:rsid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operacji</w:t>
            </w:r>
          </w:p>
          <w:p w14:paraId="4E36BC4B" w14:textId="30D1BC50" w:rsidR="00315A06" w:rsidRPr="00614E4A" w:rsidRDefault="00315A06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450" w:type="dxa"/>
            <w:hideMark/>
          </w:tcPr>
          <w:p w14:paraId="24E27B10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wypłat gotówkowych kartą</w:t>
            </w:r>
          </w:p>
        </w:tc>
      </w:tr>
      <w:tr w:rsidR="00315A06" w:rsidRPr="00614E4A" w14:paraId="66AF5E8C" w14:textId="77777777" w:rsidTr="00315A06">
        <w:trPr>
          <w:trHeight w:val="300"/>
        </w:trPr>
        <w:tc>
          <w:tcPr>
            <w:tcW w:w="880" w:type="dxa"/>
            <w:noWrap/>
            <w:hideMark/>
          </w:tcPr>
          <w:p w14:paraId="2229F429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noWrap/>
            <w:hideMark/>
          </w:tcPr>
          <w:p w14:paraId="3E889BE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Starostwo</w:t>
            </w:r>
          </w:p>
        </w:tc>
        <w:tc>
          <w:tcPr>
            <w:tcW w:w="1114" w:type="dxa"/>
            <w:noWrap/>
            <w:hideMark/>
          </w:tcPr>
          <w:p w14:paraId="19D243BD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327D7A6F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17 000,00</w:t>
            </w:r>
          </w:p>
        </w:tc>
        <w:tc>
          <w:tcPr>
            <w:tcW w:w="1434" w:type="dxa"/>
            <w:noWrap/>
            <w:hideMark/>
          </w:tcPr>
          <w:p w14:paraId="12CEC6D3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21" w:type="dxa"/>
            <w:noWrap/>
            <w:hideMark/>
          </w:tcPr>
          <w:p w14:paraId="21AE3F9B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26 261,11</w:t>
            </w:r>
          </w:p>
        </w:tc>
        <w:tc>
          <w:tcPr>
            <w:tcW w:w="1450" w:type="dxa"/>
            <w:noWrap/>
            <w:hideMark/>
          </w:tcPr>
          <w:p w14:paraId="34CAE491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15A06" w:rsidRPr="00614E4A" w14:paraId="32C41CBC" w14:textId="77777777" w:rsidTr="00315A06">
        <w:trPr>
          <w:trHeight w:val="627"/>
        </w:trPr>
        <w:tc>
          <w:tcPr>
            <w:tcW w:w="880" w:type="dxa"/>
            <w:noWrap/>
            <w:hideMark/>
          </w:tcPr>
          <w:p w14:paraId="70CB12D3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hideMark/>
          </w:tcPr>
          <w:p w14:paraId="399E0D0F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Domy Dziecka Orzesze</w:t>
            </w:r>
          </w:p>
        </w:tc>
        <w:tc>
          <w:tcPr>
            <w:tcW w:w="1114" w:type="dxa"/>
            <w:noWrap/>
            <w:hideMark/>
          </w:tcPr>
          <w:p w14:paraId="7F67BB3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noWrap/>
            <w:hideMark/>
          </w:tcPr>
          <w:p w14:paraId="4985DA63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34" w:type="dxa"/>
            <w:noWrap/>
            <w:hideMark/>
          </w:tcPr>
          <w:p w14:paraId="2F17E4CD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1" w:type="dxa"/>
            <w:noWrap/>
            <w:hideMark/>
          </w:tcPr>
          <w:p w14:paraId="42B16856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0" w:type="dxa"/>
            <w:noWrap/>
            <w:hideMark/>
          </w:tcPr>
          <w:p w14:paraId="2AFC793F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315A06" w:rsidRPr="00614E4A" w14:paraId="2D74548F" w14:textId="77777777" w:rsidTr="00315A06">
        <w:trPr>
          <w:trHeight w:val="300"/>
        </w:trPr>
        <w:tc>
          <w:tcPr>
            <w:tcW w:w="880" w:type="dxa"/>
            <w:noWrap/>
            <w:hideMark/>
          </w:tcPr>
          <w:p w14:paraId="288F30A4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noWrap/>
            <w:hideMark/>
          </w:tcPr>
          <w:p w14:paraId="1849BCF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DPS Orzesze</w:t>
            </w:r>
          </w:p>
        </w:tc>
        <w:tc>
          <w:tcPr>
            <w:tcW w:w="1114" w:type="dxa"/>
            <w:noWrap/>
            <w:hideMark/>
          </w:tcPr>
          <w:p w14:paraId="5FE37B8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5074A3B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34" w:type="dxa"/>
            <w:noWrap/>
            <w:hideMark/>
          </w:tcPr>
          <w:p w14:paraId="73B77EE4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521" w:type="dxa"/>
            <w:noWrap/>
            <w:hideMark/>
          </w:tcPr>
          <w:p w14:paraId="618BD947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63 922,76</w:t>
            </w:r>
          </w:p>
        </w:tc>
        <w:tc>
          <w:tcPr>
            <w:tcW w:w="1450" w:type="dxa"/>
            <w:noWrap/>
            <w:hideMark/>
          </w:tcPr>
          <w:p w14:paraId="4D1B5AB9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15A06" w:rsidRPr="00614E4A" w14:paraId="46B6211F" w14:textId="77777777" w:rsidTr="00315A06">
        <w:trPr>
          <w:trHeight w:val="300"/>
        </w:trPr>
        <w:tc>
          <w:tcPr>
            <w:tcW w:w="880" w:type="dxa"/>
            <w:noWrap/>
            <w:hideMark/>
          </w:tcPr>
          <w:p w14:paraId="62DCB442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12" w:type="dxa"/>
            <w:noWrap/>
            <w:hideMark/>
          </w:tcPr>
          <w:p w14:paraId="47FC3EA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PZD</w:t>
            </w:r>
          </w:p>
        </w:tc>
        <w:tc>
          <w:tcPr>
            <w:tcW w:w="1114" w:type="dxa"/>
            <w:noWrap/>
            <w:hideMark/>
          </w:tcPr>
          <w:p w14:paraId="32FCCECF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noWrap/>
            <w:hideMark/>
          </w:tcPr>
          <w:p w14:paraId="2796A6E1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434" w:type="dxa"/>
            <w:noWrap/>
            <w:hideMark/>
          </w:tcPr>
          <w:p w14:paraId="598CCABF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21" w:type="dxa"/>
            <w:noWrap/>
            <w:hideMark/>
          </w:tcPr>
          <w:p w14:paraId="094AE66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9 904,40</w:t>
            </w:r>
          </w:p>
        </w:tc>
        <w:tc>
          <w:tcPr>
            <w:tcW w:w="1450" w:type="dxa"/>
            <w:noWrap/>
            <w:hideMark/>
          </w:tcPr>
          <w:p w14:paraId="19755E7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15A06" w:rsidRPr="00614E4A" w14:paraId="2BC2118B" w14:textId="77777777" w:rsidTr="00315A06">
        <w:trPr>
          <w:trHeight w:val="300"/>
        </w:trPr>
        <w:tc>
          <w:tcPr>
            <w:tcW w:w="880" w:type="dxa"/>
            <w:noWrap/>
            <w:hideMark/>
          </w:tcPr>
          <w:p w14:paraId="542181F2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2482F908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4F9872C2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267767ED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4DDAB4B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5353C7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49C1D2D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A06" w:rsidRPr="00614E4A" w14:paraId="23EBD445" w14:textId="77777777" w:rsidTr="00315A06">
        <w:trPr>
          <w:trHeight w:val="300"/>
        </w:trPr>
        <w:tc>
          <w:tcPr>
            <w:tcW w:w="880" w:type="dxa"/>
            <w:noWrap/>
            <w:hideMark/>
          </w:tcPr>
          <w:p w14:paraId="4F27C502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43BDAA74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14" w:type="dxa"/>
            <w:noWrap/>
            <w:hideMark/>
          </w:tcPr>
          <w:p w14:paraId="5E40FDF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1" w:type="dxa"/>
            <w:noWrap/>
            <w:hideMark/>
          </w:tcPr>
          <w:p w14:paraId="7E5C57DA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43 000,00</w:t>
            </w:r>
          </w:p>
        </w:tc>
        <w:tc>
          <w:tcPr>
            <w:tcW w:w="1434" w:type="dxa"/>
            <w:noWrap/>
            <w:hideMark/>
          </w:tcPr>
          <w:p w14:paraId="37A345F3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521" w:type="dxa"/>
            <w:noWrap/>
            <w:hideMark/>
          </w:tcPr>
          <w:p w14:paraId="0DBF4995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100 088,27</w:t>
            </w:r>
          </w:p>
        </w:tc>
        <w:tc>
          <w:tcPr>
            <w:tcW w:w="1450" w:type="dxa"/>
            <w:noWrap/>
            <w:hideMark/>
          </w:tcPr>
          <w:p w14:paraId="7E76857C" w14:textId="77777777" w:rsidR="00614E4A" w:rsidRPr="00614E4A" w:rsidRDefault="00614E4A" w:rsidP="00614E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</w:tbl>
    <w:p w14:paraId="756349EA" w14:textId="77777777" w:rsidR="00A13DAA" w:rsidRDefault="00315A06" w:rsidP="00B4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A06">
        <w:rPr>
          <w:rFonts w:ascii="Times New Roman" w:hAnsi="Times New Roman" w:cs="Times New Roman"/>
          <w:b/>
          <w:bCs/>
          <w:sz w:val="24"/>
          <w:szCs w:val="24"/>
        </w:rPr>
        <w:t>W okresie od 01.01.2023 – 31.12.2023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0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Pr="00315A06">
        <w:rPr>
          <w:rFonts w:ascii="Times New Roman" w:hAnsi="Times New Roman" w:cs="Times New Roman"/>
          <w:b/>
          <w:bCs/>
          <w:sz w:val="24"/>
          <w:szCs w:val="24"/>
        </w:rPr>
        <w:t xml:space="preserve"> nie dokonywano transakcji w walucie EURO.</w:t>
      </w:r>
    </w:p>
    <w:p w14:paraId="0DFB7B28" w14:textId="77777777" w:rsidR="00A13DAA" w:rsidRDefault="00A13DAA" w:rsidP="00B4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11E89" w14:textId="5AD0BBEF" w:rsidR="0014200C" w:rsidRPr="0014200C" w:rsidRDefault="00A13DAA" w:rsidP="00F56D58">
      <w:pPr>
        <w:jc w:val="both"/>
        <w:rPr>
          <w:rFonts w:ascii="Times New Roman" w:hAnsi="Times New Roman" w:cs="Times New Roman"/>
          <w:sz w:val="24"/>
          <w:szCs w:val="24"/>
        </w:rPr>
      </w:pPr>
      <w:r w:rsidRPr="00433E3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433E34">
        <w:rPr>
          <w:b/>
          <w:bCs/>
        </w:rPr>
        <w:t xml:space="preserve"> </w:t>
      </w:r>
      <w:r w:rsidRPr="00433E34">
        <w:rPr>
          <w:rFonts w:ascii="Times New Roman" w:hAnsi="Times New Roman" w:cs="Times New Roman"/>
          <w:b/>
          <w:bCs/>
          <w:sz w:val="24"/>
          <w:szCs w:val="24"/>
        </w:rPr>
        <w:t>Bezpłatne</w:t>
      </w:r>
      <w:r w:rsidRPr="00F56D58">
        <w:rPr>
          <w:rFonts w:ascii="Times New Roman" w:hAnsi="Times New Roman" w:cs="Times New Roman"/>
          <w:b/>
          <w:bCs/>
          <w:sz w:val="24"/>
          <w:szCs w:val="24"/>
        </w:rPr>
        <w:t xml:space="preserve"> dokonywanie wszelkich czynności  związanych z zaspokajaniem się Zamawiającego z gwarancji ubezpieczeniowych, bankowych i poręczeń </w:t>
      </w:r>
      <w:r w:rsidRPr="00F56D58">
        <w:rPr>
          <w:rFonts w:ascii="Times New Roman" w:hAnsi="Times New Roman" w:cs="Times New Roman"/>
          <w:sz w:val="24"/>
          <w:szCs w:val="24"/>
        </w:rPr>
        <w:t>związanych z wnoszeniem wadium lub zabezpieczenia należytego wykonania umowy, wniesionych na podstawie przepisów ustawy Prawo Zamówień Publicznych ( t.j. Dz.U. z 2023 poz.1605 z późn.zm.).</w:t>
      </w:r>
      <w:r w:rsidR="0014200C" w:rsidRPr="00F56D58">
        <w:t xml:space="preserve"> </w:t>
      </w:r>
      <w:r w:rsidR="0014200C" w:rsidRPr="00F56D58">
        <w:rPr>
          <w:rFonts w:ascii="Times New Roman" w:hAnsi="Times New Roman" w:cs="Times New Roman"/>
          <w:sz w:val="24"/>
          <w:szCs w:val="24"/>
        </w:rPr>
        <w:t>Bezpłatne  udostępnienie informacji o dacie i godzinie wpływu wadium lub</w:t>
      </w:r>
      <w:r w:rsidR="0014200C">
        <w:rPr>
          <w:rFonts w:ascii="Times New Roman" w:hAnsi="Times New Roman" w:cs="Times New Roman"/>
          <w:sz w:val="24"/>
          <w:szCs w:val="24"/>
        </w:rPr>
        <w:t xml:space="preserve"> zabezpieczenia należytego wykonania umowy </w:t>
      </w:r>
      <w:r w:rsidR="0014200C" w:rsidRPr="0014200C">
        <w:rPr>
          <w:rFonts w:ascii="Times New Roman" w:hAnsi="Times New Roman" w:cs="Times New Roman"/>
          <w:sz w:val="24"/>
          <w:szCs w:val="24"/>
        </w:rPr>
        <w:t xml:space="preserve"> na rachunek Zamawiającego w dniu zgłoszenia wniosku przez Zamawiającego.</w:t>
      </w:r>
    </w:p>
    <w:p w14:paraId="5456AE37" w14:textId="77777777" w:rsidR="00433E34" w:rsidRDefault="00433E34" w:rsidP="00F56D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E34">
        <w:rPr>
          <w:rFonts w:ascii="Times New Roman" w:hAnsi="Times New Roman" w:cs="Times New Roman"/>
          <w:b/>
          <w:bCs/>
          <w:sz w:val="24"/>
          <w:szCs w:val="24"/>
        </w:rPr>
        <w:t>III. Informacje finansowe i ogólne.</w:t>
      </w:r>
    </w:p>
    <w:p w14:paraId="10897E64" w14:textId="06E4D3C6" w:rsidR="00433E34" w:rsidRPr="00B97BAB" w:rsidRDefault="00433E34" w:rsidP="00433E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04">
        <w:rPr>
          <w:rFonts w:ascii="Times New Roman" w:hAnsi="Times New Roman" w:cs="Times New Roman"/>
          <w:sz w:val="24"/>
          <w:szCs w:val="24"/>
        </w:rPr>
        <w:t>1.Wykaz zaciągniętych przez Powiat Mikołowski zobowiązań z tytułu kredytów i emisji obligacji oraz harmonogram spłat stanowi załącznik</w:t>
      </w:r>
      <w:r w:rsidRPr="00433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A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97BAB" w:rsidRPr="00B97B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7BAB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18752391" w14:textId="0A973E45" w:rsidR="001B4FA6" w:rsidRPr="00A73604" w:rsidRDefault="001B4FA6" w:rsidP="001B4FA6">
      <w:pPr>
        <w:jc w:val="both"/>
        <w:rPr>
          <w:rFonts w:ascii="Times New Roman" w:hAnsi="Times New Roman" w:cs="Times New Roman"/>
          <w:sz w:val="24"/>
          <w:szCs w:val="24"/>
        </w:rPr>
      </w:pPr>
      <w:r w:rsidRPr="00A73604">
        <w:rPr>
          <w:rFonts w:ascii="Times New Roman" w:hAnsi="Times New Roman" w:cs="Times New Roman"/>
          <w:sz w:val="24"/>
          <w:szCs w:val="24"/>
        </w:rPr>
        <w:t xml:space="preserve">2.Sprawozdania finansowe Powiatu za lata 2020 ,2021 ,2022 ,2023 oraz sprawozdania budżetowe są opublikowane w Biuletynie Informacji Publicznej pod adresem: </w:t>
      </w:r>
    </w:p>
    <w:p w14:paraId="1895642D" w14:textId="386F95DC" w:rsidR="001B4FA6" w:rsidRDefault="00A51EDD" w:rsidP="001B4FA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5" w:history="1">
        <w:r w:rsidR="001B4FA6" w:rsidRPr="009F31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https://powiat_mikolow.bip.gov.pl/informacja-o-wykonaniu-budzetu/</w:t>
        </w:r>
      </w:hyperlink>
    </w:p>
    <w:p w14:paraId="318BE4C7" w14:textId="1A7FDF76" w:rsidR="001B4FA6" w:rsidRDefault="00A51EDD" w:rsidP="001B4FA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6" w:history="1">
        <w:r w:rsidR="001B4FA6" w:rsidRPr="009F31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https://powiat_mikolow.bip.gov.pl/sprawozdania-finansowe/</w:t>
        </w:r>
      </w:hyperlink>
    </w:p>
    <w:p w14:paraId="339D1170" w14:textId="1ED695D2" w:rsidR="001B4FA6" w:rsidRDefault="00A51EDD" w:rsidP="001B4FA6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hyperlink r:id="rId7" w:history="1">
        <w:r w:rsidR="00984BE3" w:rsidRPr="007C4C8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https://powiat_mikolow.bip.gov.pl/sprawozdania-budzetowe/</w:t>
        </w:r>
      </w:hyperlink>
    </w:p>
    <w:p w14:paraId="55C2066B" w14:textId="56F48A67" w:rsidR="00984BE3" w:rsidRDefault="00A51EDD" w:rsidP="001B4FA6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hyperlink r:id="rId8" w:history="1">
        <w:r w:rsidR="00984BE3" w:rsidRPr="007C4C8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https://powiat_mikolow.bip.gov.pl/sprawozdania-opisowe/</w:t>
        </w:r>
      </w:hyperlink>
    </w:p>
    <w:p w14:paraId="313E9920" w14:textId="77777777" w:rsidR="00984BE3" w:rsidRPr="00E62B42" w:rsidRDefault="00984BE3" w:rsidP="001B4FA6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8982650" w14:textId="76F3290A" w:rsidR="001B4FA6" w:rsidRDefault="001B4FA6" w:rsidP="001B4FA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2B42">
        <w:rPr>
          <w:rFonts w:ascii="Times New Roman" w:hAnsi="Times New Roman" w:cs="Times New Roman"/>
          <w:b/>
          <w:bCs/>
          <w:sz w:val="24"/>
          <w:szCs w:val="24"/>
        </w:rPr>
        <w:t xml:space="preserve">3.Opinie RIO w sprawie sprawozdań z wykonania budżetu opublikowane są w zakładce: </w:t>
      </w:r>
      <w:hyperlink r:id="rId9" w:history="1">
        <w:r w:rsidR="004C7E56" w:rsidRPr="009F31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https://powiat_mikolow.bip.gov.pl/opinie-r-i-o/</w:t>
        </w:r>
      </w:hyperlink>
      <w:r w:rsidRPr="001B4F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42D7DB82" w14:textId="758435AA" w:rsidR="004C7E56" w:rsidRPr="00E62B42" w:rsidRDefault="004C7E56" w:rsidP="001B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B42">
        <w:rPr>
          <w:rFonts w:ascii="Times New Roman" w:hAnsi="Times New Roman" w:cs="Times New Roman"/>
          <w:b/>
          <w:bCs/>
          <w:sz w:val="24"/>
          <w:szCs w:val="24"/>
        </w:rPr>
        <w:t xml:space="preserve">4. Informacje w sprawie budżetu 2022 wraz ze sprawozdaniami Rb zawiera załącznik nr 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8 do SWZ.</w:t>
      </w:r>
    </w:p>
    <w:p w14:paraId="04394E49" w14:textId="7F985753" w:rsidR="004C7E56" w:rsidRPr="00E62B42" w:rsidRDefault="004C7E56" w:rsidP="001B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B42">
        <w:rPr>
          <w:rFonts w:ascii="Times New Roman" w:hAnsi="Times New Roman" w:cs="Times New Roman"/>
          <w:b/>
          <w:bCs/>
          <w:sz w:val="24"/>
          <w:szCs w:val="24"/>
        </w:rPr>
        <w:t xml:space="preserve">5. Informacje w sprawie budżetu 2023 wraz ze sprawozdaniami Rb zawiera załącznik nr 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9 do SWZ.</w:t>
      </w:r>
    </w:p>
    <w:p w14:paraId="53F956D1" w14:textId="3B55FB6F" w:rsidR="004C7E56" w:rsidRPr="00E62B42" w:rsidRDefault="004C7E56" w:rsidP="001B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B42">
        <w:rPr>
          <w:rFonts w:ascii="Times New Roman" w:hAnsi="Times New Roman" w:cs="Times New Roman"/>
          <w:b/>
          <w:bCs/>
          <w:sz w:val="24"/>
          <w:szCs w:val="24"/>
        </w:rPr>
        <w:t xml:space="preserve">6. Informacje w sprawie budżetu 2024 zawiera załącznik nr 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10 do SWZ.</w:t>
      </w:r>
    </w:p>
    <w:p w14:paraId="05C269E5" w14:textId="1574E363" w:rsidR="00433E34" w:rsidRPr="00433E34" w:rsidRDefault="004C7E56" w:rsidP="00433E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3E34" w:rsidRPr="00433E34">
        <w:rPr>
          <w:rFonts w:ascii="Times New Roman" w:hAnsi="Times New Roman" w:cs="Times New Roman"/>
          <w:b/>
          <w:bCs/>
          <w:sz w:val="24"/>
          <w:szCs w:val="24"/>
        </w:rPr>
        <w:t>.Kopia zaświadczenia o nadanym NIP i REGON stanowi załącznik nr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33E34" w:rsidRPr="00433E34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20120F1E" w14:textId="6118FC80" w:rsidR="00433E34" w:rsidRDefault="004C7E56" w:rsidP="00433E3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16A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3E34" w:rsidRPr="00433E34">
        <w:rPr>
          <w:rFonts w:ascii="Times New Roman" w:hAnsi="Times New Roman" w:cs="Times New Roman"/>
          <w:b/>
          <w:bCs/>
          <w:sz w:val="24"/>
          <w:szCs w:val="24"/>
        </w:rPr>
        <w:t xml:space="preserve">Kopia zaświadczenia z ZUS i US stanowi załącznik </w:t>
      </w:r>
      <w:r w:rsidR="00433E34" w:rsidRPr="00B97BA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97BAB" w:rsidRPr="00B97B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3E34" w:rsidRPr="00B97BAB">
        <w:rPr>
          <w:rFonts w:ascii="Times New Roman" w:hAnsi="Times New Roman" w:cs="Times New Roman"/>
          <w:b/>
          <w:bCs/>
          <w:sz w:val="24"/>
          <w:szCs w:val="24"/>
        </w:rPr>
        <w:t xml:space="preserve"> i 1</w:t>
      </w:r>
      <w:r w:rsidR="00B97B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3E34" w:rsidRPr="00B97BAB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4AC31D86" w14:textId="6FE72835" w:rsidR="00433E34" w:rsidRPr="0094087A" w:rsidRDefault="004C7E56" w:rsidP="00433E34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9</w:t>
      </w:r>
      <w:r w:rsidR="00F16A7C" w:rsidRPr="0094087A">
        <w:rPr>
          <w:rFonts w:ascii="Times New Roman" w:hAnsi="Times New Roman" w:cs="Times New Roman"/>
          <w:sz w:val="24"/>
          <w:szCs w:val="24"/>
        </w:rPr>
        <w:t>.</w:t>
      </w:r>
      <w:r w:rsidR="00433E34" w:rsidRPr="0094087A">
        <w:rPr>
          <w:rFonts w:ascii="Times New Roman" w:hAnsi="Times New Roman" w:cs="Times New Roman"/>
          <w:sz w:val="24"/>
          <w:szCs w:val="24"/>
        </w:rPr>
        <w:t>Powiat udzielił poręczenia kredytu dla „Centrum Zdrowia” Sp. z o.o. w Mikołowie w 2023</w:t>
      </w:r>
      <w:r w:rsidR="005209E1" w:rsidRPr="0094087A">
        <w:rPr>
          <w:rFonts w:ascii="Times New Roman" w:hAnsi="Times New Roman" w:cs="Times New Roman"/>
          <w:sz w:val="24"/>
          <w:szCs w:val="24"/>
        </w:rPr>
        <w:t xml:space="preserve"> </w:t>
      </w:r>
      <w:r w:rsidR="00433E34" w:rsidRPr="0094087A">
        <w:rPr>
          <w:rFonts w:ascii="Times New Roman" w:hAnsi="Times New Roman" w:cs="Times New Roman"/>
          <w:sz w:val="24"/>
          <w:szCs w:val="24"/>
        </w:rPr>
        <w:t>r</w:t>
      </w:r>
      <w:r w:rsidR="005209E1" w:rsidRPr="0094087A">
        <w:rPr>
          <w:rFonts w:ascii="Times New Roman" w:hAnsi="Times New Roman" w:cs="Times New Roman"/>
          <w:sz w:val="24"/>
          <w:szCs w:val="24"/>
        </w:rPr>
        <w:t>oku</w:t>
      </w:r>
      <w:r w:rsidR="00433E34" w:rsidRPr="0094087A">
        <w:rPr>
          <w:rFonts w:ascii="Times New Roman" w:hAnsi="Times New Roman" w:cs="Times New Roman"/>
          <w:sz w:val="24"/>
          <w:szCs w:val="24"/>
        </w:rPr>
        <w:t xml:space="preserve"> na kwotę 10.710.339,70 zł na okres 11 lat. Kwota środków zabezpieczonych z tego tytułu w Wieloletniej Prognozie Finansowej Powiatu na lata 2023-2032 wynosi:</w:t>
      </w:r>
    </w:p>
    <w:p w14:paraId="3A508C59" w14:textId="40F9C11B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2023: 158.964,16 zł</w:t>
      </w:r>
    </w:p>
    <w:p w14:paraId="3F251709" w14:textId="315028A1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2024: 655.190,14 zł</w:t>
      </w:r>
    </w:p>
    <w:p w14:paraId="0CF192E8" w14:textId="74F89AF1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2025: 653.400 zł</w:t>
      </w:r>
    </w:p>
    <w:p w14:paraId="2A9D9192" w14:textId="40718897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lastRenderedPageBreak/>
        <w:t>Rok 2026: 653.400zł</w:t>
      </w:r>
    </w:p>
    <w:p w14:paraId="79E645DC" w14:textId="7A86382A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2027: 1.109.328,62 zł</w:t>
      </w:r>
    </w:p>
    <w:p w14:paraId="1212EF21" w14:textId="47B08C55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2028: 1.400.629,13 zł</w:t>
      </w:r>
    </w:p>
    <w:p w14:paraId="7B6C6F2B" w14:textId="34DF3DC3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2029: 1.307.527,09 zł</w:t>
      </w:r>
    </w:p>
    <w:p w14:paraId="09F1CEF1" w14:textId="4A0A19FE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2030: 1.216.051,09 zł</w:t>
      </w:r>
    </w:p>
    <w:p w14:paraId="1C9CB304" w14:textId="6D095AA6" w:rsidR="00433E34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2031: 1.124.575,09 zł</w:t>
      </w:r>
    </w:p>
    <w:p w14:paraId="38506AF4" w14:textId="77777777" w:rsidR="00F16A7C" w:rsidRPr="0094087A" w:rsidRDefault="00433E34" w:rsidP="00433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A">
        <w:rPr>
          <w:rFonts w:ascii="Times New Roman" w:hAnsi="Times New Roman" w:cs="Times New Roman"/>
          <w:sz w:val="24"/>
          <w:szCs w:val="24"/>
        </w:rPr>
        <w:t>Rok 2032: 1.033.722,66 zł</w:t>
      </w:r>
      <w:r w:rsidR="00315A06" w:rsidRPr="0094087A">
        <w:rPr>
          <w:rFonts w:ascii="Times New Roman" w:hAnsi="Times New Roman" w:cs="Times New Roman"/>
          <w:sz w:val="24"/>
          <w:szCs w:val="24"/>
        </w:rPr>
        <w:tab/>
      </w:r>
      <w:r w:rsidR="00315A06" w:rsidRPr="0094087A">
        <w:rPr>
          <w:rFonts w:ascii="Times New Roman" w:hAnsi="Times New Roman" w:cs="Times New Roman"/>
          <w:sz w:val="24"/>
          <w:szCs w:val="24"/>
        </w:rPr>
        <w:tab/>
      </w:r>
    </w:p>
    <w:p w14:paraId="47EB7A6B" w14:textId="1577A7A2" w:rsidR="006D3E15" w:rsidRDefault="0094087A" w:rsidP="00F16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16A7C" w:rsidRPr="0094087A">
        <w:rPr>
          <w:rFonts w:ascii="Times New Roman" w:hAnsi="Times New Roman" w:cs="Times New Roman"/>
          <w:sz w:val="24"/>
          <w:szCs w:val="24"/>
        </w:rPr>
        <w:t xml:space="preserve"> Z Zamawiającym nie są powiązane żadne podmioty.</w:t>
      </w:r>
      <w:r w:rsidR="00315A06" w:rsidRPr="0094087A">
        <w:rPr>
          <w:rFonts w:ascii="Times New Roman" w:hAnsi="Times New Roman" w:cs="Times New Roman"/>
          <w:sz w:val="24"/>
          <w:szCs w:val="24"/>
        </w:rPr>
        <w:tab/>
      </w:r>
    </w:p>
    <w:p w14:paraId="134231DA" w14:textId="30CC6C8C" w:rsidR="00977E88" w:rsidRDefault="00977E88" w:rsidP="00F16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Szacunkowa liczba operacji</w:t>
      </w:r>
      <w:r w:rsidR="007E4D4D">
        <w:rPr>
          <w:rFonts w:ascii="Times New Roman" w:hAnsi="Times New Roman" w:cs="Times New Roman"/>
          <w:sz w:val="24"/>
          <w:szCs w:val="24"/>
        </w:rPr>
        <w:t xml:space="preserve"> w miesiącu : </w:t>
      </w:r>
    </w:p>
    <w:p w14:paraId="2004F871" w14:textId="12BB943C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1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7E4D4D">
        <w:rPr>
          <w:rFonts w:ascii="Times New Roman" w:hAnsi="Times New Roman" w:cs="Times New Roman"/>
          <w:sz w:val="24"/>
          <w:szCs w:val="24"/>
        </w:rPr>
        <w:t>achunk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4D4D">
        <w:rPr>
          <w:rFonts w:ascii="Times New Roman" w:hAnsi="Times New Roman" w:cs="Times New Roman"/>
          <w:sz w:val="24"/>
          <w:szCs w:val="24"/>
        </w:rPr>
        <w:t xml:space="preserve"> w PLN i walutowe</w:t>
      </w:r>
      <w:r>
        <w:rPr>
          <w:rFonts w:ascii="Times New Roman" w:hAnsi="Times New Roman" w:cs="Times New Roman"/>
          <w:sz w:val="24"/>
          <w:szCs w:val="24"/>
        </w:rPr>
        <w:t xml:space="preserve">   - ilość</w:t>
      </w:r>
      <w:r w:rsidRPr="007E4D4D">
        <w:rPr>
          <w:rFonts w:ascii="Times New Roman" w:hAnsi="Times New Roman" w:cs="Times New Roman"/>
          <w:sz w:val="24"/>
          <w:szCs w:val="24"/>
        </w:rPr>
        <w:tab/>
        <w:t>214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p w14:paraId="32909779" w14:textId="20386C3E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7E4D4D">
        <w:rPr>
          <w:rFonts w:ascii="Times New Roman" w:hAnsi="Times New Roman" w:cs="Times New Roman"/>
          <w:sz w:val="24"/>
          <w:szCs w:val="24"/>
        </w:rPr>
        <w:t>rzelew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4D4D">
        <w:rPr>
          <w:rFonts w:ascii="Times New Roman" w:hAnsi="Times New Roman" w:cs="Times New Roman"/>
          <w:sz w:val="24"/>
          <w:szCs w:val="24"/>
        </w:rPr>
        <w:t xml:space="preserve"> do innego banku</w:t>
      </w:r>
      <w:r>
        <w:rPr>
          <w:rFonts w:ascii="Times New Roman" w:hAnsi="Times New Roman" w:cs="Times New Roman"/>
          <w:sz w:val="24"/>
          <w:szCs w:val="24"/>
        </w:rPr>
        <w:t xml:space="preserve"> - ilość</w:t>
      </w:r>
      <w:r w:rsidRPr="007E4D4D">
        <w:rPr>
          <w:rFonts w:ascii="Times New Roman" w:hAnsi="Times New Roman" w:cs="Times New Roman"/>
          <w:sz w:val="24"/>
          <w:szCs w:val="24"/>
        </w:rPr>
        <w:tab/>
        <w:t>3 871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p w14:paraId="700FD5E5" w14:textId="172C8D8E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4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7E4D4D">
        <w:rPr>
          <w:rFonts w:ascii="Times New Roman" w:hAnsi="Times New Roman" w:cs="Times New Roman"/>
          <w:sz w:val="24"/>
          <w:szCs w:val="24"/>
        </w:rPr>
        <w:t>rzelew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4D4D">
        <w:rPr>
          <w:rFonts w:ascii="Times New Roman" w:hAnsi="Times New Roman" w:cs="Times New Roman"/>
          <w:sz w:val="24"/>
          <w:szCs w:val="24"/>
        </w:rPr>
        <w:t xml:space="preserve"> wewnątrz banku 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ilość </w:t>
      </w:r>
      <w:r w:rsidRPr="007E4D4D">
        <w:rPr>
          <w:rFonts w:ascii="Times New Roman" w:hAnsi="Times New Roman" w:cs="Times New Roman"/>
          <w:sz w:val="24"/>
          <w:szCs w:val="24"/>
        </w:rPr>
        <w:t>769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p w14:paraId="2A8DA356" w14:textId="58D28E66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5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7E4D4D">
        <w:rPr>
          <w:rFonts w:ascii="Times New Roman" w:hAnsi="Times New Roman" w:cs="Times New Roman"/>
          <w:sz w:val="24"/>
          <w:szCs w:val="24"/>
        </w:rPr>
        <w:t xml:space="preserve">płaty gotówkowe, bez względu na wartość wpłaty </w:t>
      </w:r>
      <w:r>
        <w:rPr>
          <w:rFonts w:ascii="Times New Roman" w:hAnsi="Times New Roman" w:cs="Times New Roman"/>
          <w:sz w:val="24"/>
          <w:szCs w:val="24"/>
        </w:rPr>
        <w:t xml:space="preserve">– ilość </w:t>
      </w:r>
      <w:r w:rsidRPr="007E4D4D">
        <w:rPr>
          <w:rFonts w:ascii="Times New Roman" w:hAnsi="Times New Roman" w:cs="Times New Roman"/>
          <w:sz w:val="24"/>
          <w:szCs w:val="24"/>
        </w:rPr>
        <w:t>90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p w14:paraId="58E1CAE4" w14:textId="433C1F22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6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7E4D4D">
        <w:rPr>
          <w:rFonts w:ascii="Times New Roman" w:hAnsi="Times New Roman" w:cs="Times New Roman"/>
          <w:sz w:val="24"/>
          <w:szCs w:val="24"/>
        </w:rPr>
        <w:t>ypłaty gotówkowe , bez względu na wartość wypłaty</w:t>
      </w:r>
      <w:r>
        <w:rPr>
          <w:rFonts w:ascii="Times New Roman" w:hAnsi="Times New Roman" w:cs="Times New Roman"/>
          <w:sz w:val="24"/>
          <w:szCs w:val="24"/>
        </w:rPr>
        <w:t xml:space="preserve"> – ilość </w:t>
      </w:r>
      <w:r w:rsidRPr="007E4D4D">
        <w:rPr>
          <w:rFonts w:ascii="Times New Roman" w:hAnsi="Times New Roman" w:cs="Times New Roman"/>
          <w:sz w:val="24"/>
          <w:szCs w:val="24"/>
        </w:rPr>
        <w:t>23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p w14:paraId="69317A99" w14:textId="0A654D80" w:rsidR="007E4D4D" w:rsidRPr="007E4D4D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7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7E4D4D">
        <w:rPr>
          <w:rFonts w:ascii="Times New Roman" w:hAnsi="Times New Roman" w:cs="Times New Roman"/>
          <w:sz w:val="24"/>
          <w:szCs w:val="24"/>
        </w:rPr>
        <w:t>rzelew zagraniczny</w:t>
      </w:r>
      <w:r w:rsidRPr="007E4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ilość </w:t>
      </w:r>
      <w:r w:rsidRPr="007E4D4D">
        <w:rPr>
          <w:rFonts w:ascii="Times New Roman" w:hAnsi="Times New Roman" w:cs="Times New Roman"/>
          <w:sz w:val="24"/>
          <w:szCs w:val="24"/>
        </w:rPr>
        <w:t>10</w:t>
      </w:r>
    </w:p>
    <w:p w14:paraId="080F0ACB" w14:textId="2A391D65" w:rsidR="007E4D4D" w:rsidRPr="0094087A" w:rsidRDefault="007E4D4D" w:rsidP="007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  <w:r w:rsidRPr="007E4D4D">
        <w:rPr>
          <w:rFonts w:ascii="Times New Roman" w:hAnsi="Times New Roman" w:cs="Times New Roman"/>
          <w:sz w:val="24"/>
          <w:szCs w:val="24"/>
        </w:rPr>
        <w:tab/>
      </w:r>
    </w:p>
    <w:sectPr w:rsidR="007E4D4D" w:rsidRPr="0094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F3853DE"/>
    <w:multiLevelType w:val="hybridMultilevel"/>
    <w:tmpl w:val="6330830A"/>
    <w:lvl w:ilvl="0" w:tplc="65FA9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8AB"/>
    <w:multiLevelType w:val="hybridMultilevel"/>
    <w:tmpl w:val="6E1A5F6E"/>
    <w:lvl w:ilvl="0" w:tplc="212617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3386"/>
    <w:multiLevelType w:val="hybridMultilevel"/>
    <w:tmpl w:val="2710EF82"/>
    <w:lvl w:ilvl="0" w:tplc="65FA9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65C21"/>
    <w:multiLevelType w:val="hybridMultilevel"/>
    <w:tmpl w:val="1F9C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02C7"/>
    <w:multiLevelType w:val="hybridMultilevel"/>
    <w:tmpl w:val="606C7B6C"/>
    <w:lvl w:ilvl="0" w:tplc="9B4C5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804">
    <w:abstractNumId w:val="4"/>
  </w:num>
  <w:num w:numId="2" w16cid:durableId="664633153">
    <w:abstractNumId w:val="3"/>
  </w:num>
  <w:num w:numId="3" w16cid:durableId="1080906547">
    <w:abstractNumId w:val="0"/>
  </w:num>
  <w:num w:numId="4" w16cid:durableId="106627479">
    <w:abstractNumId w:val="1"/>
  </w:num>
  <w:num w:numId="5" w16cid:durableId="110832259">
    <w:abstractNumId w:val="2"/>
  </w:num>
  <w:num w:numId="6" w16cid:durableId="515384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CA"/>
    <w:rsid w:val="000452C7"/>
    <w:rsid w:val="000558B6"/>
    <w:rsid w:val="0008798E"/>
    <w:rsid w:val="000E4CD1"/>
    <w:rsid w:val="00140E0E"/>
    <w:rsid w:val="0014200C"/>
    <w:rsid w:val="001A4D95"/>
    <w:rsid w:val="001B4FA6"/>
    <w:rsid w:val="001C6078"/>
    <w:rsid w:val="001E3B00"/>
    <w:rsid w:val="002D000C"/>
    <w:rsid w:val="003044CA"/>
    <w:rsid w:val="00315A06"/>
    <w:rsid w:val="0035538F"/>
    <w:rsid w:val="00433E34"/>
    <w:rsid w:val="004C7E56"/>
    <w:rsid w:val="004D382A"/>
    <w:rsid w:val="005209E1"/>
    <w:rsid w:val="00520C0F"/>
    <w:rsid w:val="00545F6B"/>
    <w:rsid w:val="00614E4A"/>
    <w:rsid w:val="006278EA"/>
    <w:rsid w:val="006D3E15"/>
    <w:rsid w:val="00754E26"/>
    <w:rsid w:val="00797A2D"/>
    <w:rsid w:val="007C6224"/>
    <w:rsid w:val="007E1427"/>
    <w:rsid w:val="007E4D4D"/>
    <w:rsid w:val="008D7E4A"/>
    <w:rsid w:val="0094087A"/>
    <w:rsid w:val="00977E88"/>
    <w:rsid w:val="00984BE3"/>
    <w:rsid w:val="009F5AF9"/>
    <w:rsid w:val="00A0250E"/>
    <w:rsid w:val="00A039B2"/>
    <w:rsid w:val="00A13DAA"/>
    <w:rsid w:val="00A51EDD"/>
    <w:rsid w:val="00A73604"/>
    <w:rsid w:val="00A91281"/>
    <w:rsid w:val="00B4637F"/>
    <w:rsid w:val="00B97BAB"/>
    <w:rsid w:val="00CE186A"/>
    <w:rsid w:val="00DD7D5C"/>
    <w:rsid w:val="00E62B42"/>
    <w:rsid w:val="00F00653"/>
    <w:rsid w:val="00F16A7C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1162"/>
  <w15:chartTrackingRefBased/>
  <w15:docId w15:val="{7EB5260C-55BC-4B5B-B77F-CED8AF19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37F"/>
    <w:pPr>
      <w:ind w:left="720"/>
      <w:contextualSpacing/>
    </w:pPr>
  </w:style>
  <w:style w:type="table" w:styleId="Tabela-Siatka">
    <w:name w:val="Table Grid"/>
    <w:basedOn w:val="Standardowy"/>
    <w:uiPriority w:val="39"/>
    <w:rsid w:val="0079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4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4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_mikolow.bip.gov.pl/sprawozdania-opisow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at_mikolow.bip.gov.pl/sprawozdania-budzet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at_mikolow.bip.gov.pl/sprawozdania-finansow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wiat_mikolow.bip.gov.pl/informacja-o-wykonaniu-budze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wiat_mikolow.bip.gov.pl/opinie-r-i-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Motyssek Beata</dc:creator>
  <cp:keywords/>
  <dc:description/>
  <cp:lastModifiedBy>Motyssek Beata</cp:lastModifiedBy>
  <cp:revision>47</cp:revision>
  <dcterms:created xsi:type="dcterms:W3CDTF">2024-01-22T11:08:00Z</dcterms:created>
  <dcterms:modified xsi:type="dcterms:W3CDTF">2024-02-07T11:26:00Z</dcterms:modified>
</cp:coreProperties>
</file>